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122627D" w14:textId="77777777" w:rsidR="00DD20F3" w:rsidRDefault="00DD20F3" w:rsidP="00DD20F3">
      <w:r>
        <w:rPr>
          <w:rFonts w:hint="eastAsia"/>
        </w:rPr>
        <w:t>F</w:t>
      </w:r>
      <w:r>
        <w:t>irst debut as a prototype during the “</w:t>
      </w:r>
      <w:proofErr w:type="spellStart"/>
      <w:r w:rsidRPr="004E663E">
        <w:rPr>
          <w:u w:val="single"/>
        </w:rPr>
        <w:t>Siza</w:t>
      </w:r>
      <w:proofErr w:type="spellEnd"/>
      <w:r w:rsidRPr="004E663E">
        <w:rPr>
          <w:u w:val="single"/>
        </w:rPr>
        <w:t xml:space="preserve"> Pavilion for Camerich</w:t>
      </w:r>
      <w:r>
        <w:t xml:space="preserve">” in 2019 CIFF, the </w:t>
      </w:r>
      <w:proofErr w:type="spellStart"/>
      <w:r>
        <w:t>Baiana</w:t>
      </w:r>
      <w:proofErr w:type="spellEnd"/>
      <w:r>
        <w:t xml:space="preserve"> Chair embodies what Alvaro </w:t>
      </w:r>
      <w:proofErr w:type="spellStart"/>
      <w:r>
        <w:t>Siza</w:t>
      </w:r>
      <w:proofErr w:type="spellEnd"/>
      <w:r>
        <w:t xml:space="preserve"> envisioned in a chair: A design that is light in weight yet structurally sound. It is simplistic, yet intricate in detail. It is timeless, yet original in concept. It is a chair that is accessible to the public, not just because of its affordability, but also because of its ability to adapt into various interior environments.</w:t>
      </w:r>
    </w:p>
    <w:p w14:paraId="0F292032" w14:textId="77777777" w:rsidR="00DD20F3" w:rsidRDefault="00DD20F3" w:rsidP="00DD20F3"/>
    <w:p w14:paraId="37C4CCEC" w14:textId="77777777" w:rsidR="00DD20F3" w:rsidRDefault="00DD20F3" w:rsidP="00DD20F3">
      <w:pPr>
        <w:rPr>
          <w:rFonts w:hint="eastAsia"/>
        </w:rPr>
      </w:pPr>
      <w:r>
        <w:t xml:space="preserve">Alvaro </w:t>
      </w:r>
      <w:proofErr w:type="spellStart"/>
      <w:r>
        <w:t>Siza</w:t>
      </w:r>
      <w:proofErr w:type="spellEnd"/>
      <w:r>
        <w:t xml:space="preserve"> has many iconic furniture creations tracing as far back as the 1960s. In 2017, for the </w:t>
      </w:r>
      <w:r w:rsidRPr="00223D93">
        <w:rPr>
          <w:i/>
        </w:rPr>
        <w:t>Salone de Mobile Milano</w:t>
      </w:r>
      <w:r>
        <w:t xml:space="preserve"> exhibition, the Pritzker Prize-winning architect designed the </w:t>
      </w:r>
      <w:proofErr w:type="spellStart"/>
      <w:r w:rsidRPr="004E663E">
        <w:rPr>
          <w:u w:val="single"/>
        </w:rPr>
        <w:t>Karumi</w:t>
      </w:r>
      <w:proofErr w:type="spellEnd"/>
      <w:r w:rsidRPr="004E663E">
        <w:rPr>
          <w:u w:val="single"/>
        </w:rPr>
        <w:t xml:space="preserve"> bamboo series </w:t>
      </w:r>
      <w:r>
        <w:t xml:space="preserve">created by master Japanese craftsman using Bamboo, for the </w:t>
      </w:r>
      <w:proofErr w:type="gramStart"/>
      <w:r>
        <w:t>world renowned</w:t>
      </w:r>
      <w:proofErr w:type="gramEnd"/>
      <w:r>
        <w:t xml:space="preserve"> French fashion house </w:t>
      </w:r>
      <w:r w:rsidRPr="00223D93">
        <w:rPr>
          <w:i/>
        </w:rPr>
        <w:t>Hermes</w:t>
      </w:r>
      <w:r>
        <w:t>.</w:t>
      </w:r>
    </w:p>
    <w:p w14:paraId="5B31B707" w14:textId="77777777" w:rsidR="00DD20F3" w:rsidRDefault="00DD20F3" w:rsidP="00DD20F3"/>
    <w:p w14:paraId="1D477158" w14:textId="77777777" w:rsidR="00DD20F3" w:rsidRDefault="00DD20F3" w:rsidP="00DD20F3">
      <w:r>
        <w:t xml:space="preserve">As the saying goes, “the devil is in the details,” holds candid for the </w:t>
      </w:r>
      <w:proofErr w:type="spellStart"/>
      <w:r>
        <w:t>Baiana</w:t>
      </w:r>
      <w:proofErr w:type="spellEnd"/>
      <w:r>
        <w:t xml:space="preserve"> Chair collection. The </w:t>
      </w:r>
      <w:proofErr w:type="spellStart"/>
      <w:r>
        <w:t>Baiana</w:t>
      </w:r>
      <w:proofErr w:type="spellEnd"/>
      <w:r>
        <w:t xml:space="preserve"> frame is constructed solid Ash wood using traditional mortise and tenon joint construction technics, withstanding up to an impressive 100 kg. The </w:t>
      </w:r>
      <w:proofErr w:type="spellStart"/>
      <w:r>
        <w:t>Baiana</w:t>
      </w:r>
      <w:proofErr w:type="spellEnd"/>
      <w:r>
        <w:t xml:space="preserve"> is light in weight and minimalistic, with a highly adaptable design making it suitable for various interior settings.       </w:t>
      </w:r>
    </w:p>
    <w:p w14:paraId="58D402BA" w14:textId="77777777" w:rsidR="00DD20F3" w:rsidRDefault="00DD20F3" w:rsidP="00DD20F3"/>
    <w:p w14:paraId="58797787" w14:textId="77777777" w:rsidR="00DD20F3" w:rsidRDefault="00DD20F3" w:rsidP="00DD20F3">
      <w:r>
        <w:rPr>
          <w:rFonts w:hint="eastAsia"/>
        </w:rPr>
        <w:t>T</w:t>
      </w:r>
      <w:r>
        <w:t xml:space="preserve">he </w:t>
      </w:r>
      <w:proofErr w:type="spellStart"/>
      <w:r>
        <w:t>Baiana</w:t>
      </w:r>
      <w:proofErr w:type="spellEnd"/>
      <w:r>
        <w:t xml:space="preserve"> Chair family will be available in both Arm and Armless versions, and in Natural, Dark Grey, and Espresso finishes. The Natural Ash version will be the most reflective of </w:t>
      </w:r>
      <w:proofErr w:type="spellStart"/>
      <w:r>
        <w:t>Siza’s</w:t>
      </w:r>
      <w:proofErr w:type="spellEnd"/>
      <w:r>
        <w:t xml:space="preserve"> design inspiration for the </w:t>
      </w:r>
      <w:proofErr w:type="spellStart"/>
      <w:r>
        <w:t>Baiana</w:t>
      </w:r>
      <w:proofErr w:type="spellEnd"/>
      <w:r>
        <w:t xml:space="preserve"> chair, allowing the natural wood grain and mother natures’ imperfections to show through in its most organic form. Complementing the Ash wood structure, the </w:t>
      </w:r>
      <w:proofErr w:type="spellStart"/>
      <w:r>
        <w:t>Baiana</w:t>
      </w:r>
      <w:proofErr w:type="spellEnd"/>
      <w:r>
        <w:t xml:space="preserve"> will be available with leather or </w:t>
      </w:r>
      <w:r>
        <w:rPr>
          <w:rFonts w:hint="eastAsia"/>
        </w:rPr>
        <w:t>r</w:t>
      </w:r>
      <w:r>
        <w:t>attan seating (only avail. natural finish).</w:t>
      </w:r>
    </w:p>
    <w:p w14:paraId="46EB6DB4" w14:textId="77777777" w:rsidR="00DD20F3" w:rsidRPr="001D2854" w:rsidRDefault="00DD20F3" w:rsidP="00DD20F3"/>
    <w:p w14:paraId="50DC6F4D" w14:textId="77777777" w:rsidR="00DD20F3" w:rsidRDefault="00DD20F3" w:rsidP="00DD20F3">
      <w:r>
        <w:t xml:space="preserve">Every </w:t>
      </w:r>
      <w:proofErr w:type="spellStart"/>
      <w:r>
        <w:t>Baiana</w:t>
      </w:r>
      <w:proofErr w:type="spellEnd"/>
      <w:r>
        <w:t xml:space="preserve"> Chair will be inscribed with Alvaro </w:t>
      </w:r>
      <w:proofErr w:type="spellStart"/>
      <w:r>
        <w:t>Siza’s</w:t>
      </w:r>
      <w:proofErr w:type="spellEnd"/>
      <w:r>
        <w:t xml:space="preserve"> signature, with a limited production release for the first year, making the </w:t>
      </w:r>
      <w:proofErr w:type="spellStart"/>
      <w:r>
        <w:t>Baiana</w:t>
      </w:r>
      <w:proofErr w:type="spellEnd"/>
      <w:r>
        <w:t xml:space="preserve"> chair not only a highly attractive piece of furniture, but also a collector’s item for the years to come. </w:t>
      </w:r>
    </w:p>
    <w:p w14:paraId="7CFF4A01" w14:textId="77777777" w:rsidR="00466E58" w:rsidRPr="00DD20F3" w:rsidRDefault="00466E58" w:rsidP="00466E58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E27E10F" w14:textId="77777777" w:rsidR="00DD20F3" w:rsidRDefault="00DD20F3" w:rsidP="00DD20F3">
      <w:r>
        <w:rPr>
          <w:rFonts w:hint="eastAsia"/>
        </w:rPr>
        <w:t>F</w:t>
      </w:r>
      <w:r>
        <w:t>irst debut as a prototype during the “</w:t>
      </w:r>
      <w:proofErr w:type="spellStart"/>
      <w:r w:rsidRPr="004E663E">
        <w:rPr>
          <w:u w:val="single"/>
        </w:rPr>
        <w:t>Siza</w:t>
      </w:r>
      <w:proofErr w:type="spellEnd"/>
      <w:r w:rsidRPr="004E663E">
        <w:rPr>
          <w:u w:val="single"/>
        </w:rPr>
        <w:t xml:space="preserve"> Pavilion for Camerich</w:t>
      </w:r>
      <w:r>
        <w:t xml:space="preserve">” in 2019 CIFF, the </w:t>
      </w:r>
      <w:proofErr w:type="spellStart"/>
      <w:r>
        <w:t>Baiana</w:t>
      </w:r>
      <w:proofErr w:type="spellEnd"/>
      <w:r>
        <w:t xml:space="preserve"> Chair embodies what Alvaro </w:t>
      </w:r>
      <w:proofErr w:type="spellStart"/>
      <w:r>
        <w:t>Siza</w:t>
      </w:r>
      <w:proofErr w:type="spellEnd"/>
      <w:r>
        <w:t xml:space="preserve"> envisioned in a chair: A design that is light in weight yet structurally sound. It is simplistic, yet intricate in detail. It is timeless, yet original in concept. It is a chair that is accessible to the public, not just because of its affordability, but also because of its ability to adapt into various interior environments.</w:t>
      </w:r>
    </w:p>
    <w:p w14:paraId="5AF20A70" w14:textId="77777777" w:rsidR="00DD20F3" w:rsidRDefault="00DD20F3" w:rsidP="00DD20F3"/>
    <w:p w14:paraId="12874C9F" w14:textId="77777777" w:rsidR="00DD20F3" w:rsidRDefault="00DD20F3" w:rsidP="00DD20F3">
      <w:pPr>
        <w:rPr>
          <w:rFonts w:hint="eastAsia"/>
        </w:rPr>
      </w:pPr>
      <w:r>
        <w:lastRenderedPageBreak/>
        <w:t xml:space="preserve">Alvaro </w:t>
      </w:r>
      <w:proofErr w:type="spellStart"/>
      <w:r>
        <w:t>Siza</w:t>
      </w:r>
      <w:proofErr w:type="spellEnd"/>
      <w:r>
        <w:t xml:space="preserve"> has many iconic furniture creations tracing as far back as the 1960s. In 2017, for the </w:t>
      </w:r>
      <w:r w:rsidRPr="00223D93">
        <w:rPr>
          <w:i/>
        </w:rPr>
        <w:t>Salone de Mobile Milano</w:t>
      </w:r>
      <w:r>
        <w:t xml:space="preserve"> exhibition, the Pritzker Prize-winning architect designed the </w:t>
      </w:r>
      <w:proofErr w:type="spellStart"/>
      <w:r w:rsidRPr="004E663E">
        <w:rPr>
          <w:u w:val="single"/>
        </w:rPr>
        <w:t>Karumi</w:t>
      </w:r>
      <w:proofErr w:type="spellEnd"/>
      <w:r w:rsidRPr="004E663E">
        <w:rPr>
          <w:u w:val="single"/>
        </w:rPr>
        <w:t xml:space="preserve"> bamboo series </w:t>
      </w:r>
      <w:r>
        <w:t xml:space="preserve">created by master Japanese craftsman using Bamboo, for the </w:t>
      </w:r>
      <w:proofErr w:type="gramStart"/>
      <w:r>
        <w:t>world renowned</w:t>
      </w:r>
      <w:proofErr w:type="gramEnd"/>
      <w:r>
        <w:t xml:space="preserve"> French fashion house </w:t>
      </w:r>
      <w:r w:rsidRPr="00223D93">
        <w:rPr>
          <w:i/>
        </w:rPr>
        <w:t>Hermes</w:t>
      </w:r>
      <w:r>
        <w:t>.</w:t>
      </w:r>
    </w:p>
    <w:p w14:paraId="13D1E037" w14:textId="77777777" w:rsidR="00DD20F3" w:rsidRDefault="00DD20F3" w:rsidP="00DD20F3"/>
    <w:p w14:paraId="75934DA2" w14:textId="77777777" w:rsidR="00DD20F3" w:rsidRDefault="00DD20F3" w:rsidP="00DD20F3">
      <w:r>
        <w:t xml:space="preserve">As the saying goes, “the devil is in the details,” holds candid for the </w:t>
      </w:r>
      <w:proofErr w:type="spellStart"/>
      <w:r>
        <w:t>Baiana</w:t>
      </w:r>
      <w:proofErr w:type="spellEnd"/>
      <w:r>
        <w:t xml:space="preserve"> Chair collection. The </w:t>
      </w:r>
      <w:proofErr w:type="spellStart"/>
      <w:r>
        <w:t>Baiana</w:t>
      </w:r>
      <w:proofErr w:type="spellEnd"/>
      <w:r>
        <w:t xml:space="preserve"> frame is constructed solid Ash wood using traditional mortise and tenon joint construction technics, withstanding up to an impressive 100 kg. The </w:t>
      </w:r>
      <w:proofErr w:type="spellStart"/>
      <w:r>
        <w:t>Baiana</w:t>
      </w:r>
      <w:proofErr w:type="spellEnd"/>
      <w:r>
        <w:t xml:space="preserve"> is light in weight and minimalistic, with a highly adaptable design making it suitable for various interior settings.       </w:t>
      </w:r>
    </w:p>
    <w:p w14:paraId="2F162DC6" w14:textId="77777777" w:rsidR="00DD20F3" w:rsidRDefault="00DD20F3" w:rsidP="00DD20F3"/>
    <w:p w14:paraId="00E6CA64" w14:textId="77777777" w:rsidR="00DD20F3" w:rsidRDefault="00DD20F3" w:rsidP="00DD20F3">
      <w:r>
        <w:rPr>
          <w:rFonts w:hint="eastAsia"/>
        </w:rPr>
        <w:t>T</w:t>
      </w:r>
      <w:r>
        <w:t xml:space="preserve">he </w:t>
      </w:r>
      <w:proofErr w:type="spellStart"/>
      <w:r>
        <w:t>Baiana</w:t>
      </w:r>
      <w:proofErr w:type="spellEnd"/>
      <w:r>
        <w:t xml:space="preserve"> Chair family will be available in both Arm and Armless versions, and in Natural, Dark Grey, and Espresso finishes. The Natural Ash version will be the most reflective of </w:t>
      </w:r>
      <w:proofErr w:type="spellStart"/>
      <w:r>
        <w:t>Siza’s</w:t>
      </w:r>
      <w:proofErr w:type="spellEnd"/>
      <w:r>
        <w:t xml:space="preserve"> design inspiration for the </w:t>
      </w:r>
      <w:proofErr w:type="spellStart"/>
      <w:r>
        <w:t>Baiana</w:t>
      </w:r>
      <w:proofErr w:type="spellEnd"/>
      <w:r>
        <w:t xml:space="preserve"> chair, allowing the natural wood grain and mother natures’ imperfections to show through in its most organic form. Complementing the Ash wood structure, the </w:t>
      </w:r>
      <w:proofErr w:type="spellStart"/>
      <w:r>
        <w:t>Baiana</w:t>
      </w:r>
      <w:proofErr w:type="spellEnd"/>
      <w:r>
        <w:t xml:space="preserve"> will be available with leather or </w:t>
      </w:r>
      <w:r>
        <w:rPr>
          <w:rFonts w:hint="eastAsia"/>
        </w:rPr>
        <w:t>r</w:t>
      </w:r>
      <w:r>
        <w:t>attan seating (only avail. natural finish).</w:t>
      </w:r>
    </w:p>
    <w:p w14:paraId="30EF206B" w14:textId="77777777" w:rsidR="00DD20F3" w:rsidRPr="001D2854" w:rsidRDefault="00DD20F3" w:rsidP="00DD20F3"/>
    <w:p w14:paraId="60BB644A" w14:textId="77777777" w:rsidR="00DD20F3" w:rsidRDefault="00DD20F3" w:rsidP="00DD20F3">
      <w:r>
        <w:t xml:space="preserve">Every </w:t>
      </w:r>
      <w:proofErr w:type="spellStart"/>
      <w:r>
        <w:t>Baiana</w:t>
      </w:r>
      <w:proofErr w:type="spellEnd"/>
      <w:r>
        <w:t xml:space="preserve"> Chair will be inscribed with Alvaro </w:t>
      </w:r>
      <w:proofErr w:type="spellStart"/>
      <w:r>
        <w:t>Siza’s</w:t>
      </w:r>
      <w:proofErr w:type="spellEnd"/>
      <w:r>
        <w:t xml:space="preserve"> signature, with a limited production release for the first year, making the </w:t>
      </w:r>
      <w:proofErr w:type="spellStart"/>
      <w:r>
        <w:t>Baiana</w:t>
      </w:r>
      <w:proofErr w:type="spellEnd"/>
      <w:r>
        <w:t xml:space="preserve"> chair not only a highly attractive piece of furniture, but also a collector’s item for the years to come. </w:t>
      </w:r>
    </w:p>
    <w:p w14:paraId="358DC9A3" w14:textId="77777777" w:rsidR="00466E58" w:rsidRPr="00DD20F3" w:rsidRDefault="00466E58" w:rsidP="00466E58">
      <w:pPr>
        <w:rPr>
          <w:rFonts w:ascii="Arial" w:eastAsia="SimSun" w:hAnsi="Arial" w:cs="Arial"/>
          <w:szCs w:val="24"/>
          <w:lang w:eastAsia="zh-CN"/>
        </w:rPr>
      </w:pPr>
    </w:p>
    <w:p w14:paraId="12D7AC00" w14:textId="77777777" w:rsidR="00DD20F3" w:rsidRPr="00DD20F3" w:rsidRDefault="00DD20F3" w:rsidP="00DD20F3">
      <w:pPr>
        <w:rPr>
          <w:rFonts w:ascii="Arial" w:eastAsia="SimSun" w:hAnsi="Arial" w:cs="Arial"/>
          <w:szCs w:val="24"/>
          <w:lang w:eastAsia="zh-CN"/>
        </w:rPr>
      </w:pPr>
      <w:r w:rsidRPr="00DD20F3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76EE2B47" w:rsidR="00AD23C6" w:rsidRPr="00781C56" w:rsidRDefault="00DD20F3" w:rsidP="00DD20F3">
      <w:pPr>
        <w:rPr>
          <w:rFonts w:ascii="Arial" w:hAnsi="Arial" w:cs="Arial"/>
          <w:szCs w:val="24"/>
        </w:rPr>
      </w:pPr>
      <w:r w:rsidRPr="00DD20F3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#Flatteningthecurve #Flattenthecurve #socialdistancing #stayhomestaysafe #Slowthespread #stayhome #CIFFShanghai #CIFFShanghai2020 #CIFF #46thCIFF #AlvaroSiza #BaianaChair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9ED2C" w14:textId="77777777" w:rsidR="00E052C1" w:rsidRDefault="00E052C1" w:rsidP="00AD23C6">
      <w:r>
        <w:separator/>
      </w:r>
    </w:p>
  </w:endnote>
  <w:endnote w:type="continuationSeparator" w:id="0">
    <w:p w14:paraId="7084202D" w14:textId="77777777" w:rsidR="00E052C1" w:rsidRDefault="00E052C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6A89" w14:textId="77777777" w:rsidR="00E052C1" w:rsidRDefault="00E052C1" w:rsidP="00AD23C6">
      <w:r>
        <w:separator/>
      </w:r>
    </w:p>
  </w:footnote>
  <w:footnote w:type="continuationSeparator" w:id="0">
    <w:p w14:paraId="3A649278" w14:textId="77777777" w:rsidR="00E052C1" w:rsidRDefault="00E052C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466E58"/>
    <w:rsid w:val="00540B43"/>
    <w:rsid w:val="00577357"/>
    <w:rsid w:val="005B307D"/>
    <w:rsid w:val="00715561"/>
    <w:rsid w:val="00761786"/>
    <w:rsid w:val="00781C56"/>
    <w:rsid w:val="00801326"/>
    <w:rsid w:val="00815B3D"/>
    <w:rsid w:val="008F4095"/>
    <w:rsid w:val="0091326F"/>
    <w:rsid w:val="00957844"/>
    <w:rsid w:val="00AD23C6"/>
    <w:rsid w:val="00C9590F"/>
    <w:rsid w:val="00D4012A"/>
    <w:rsid w:val="00DD20F3"/>
    <w:rsid w:val="00DD679A"/>
    <w:rsid w:val="00DF58FC"/>
    <w:rsid w:val="00E052C1"/>
    <w:rsid w:val="00E27246"/>
    <w:rsid w:val="00E33E4F"/>
    <w:rsid w:val="00E47A02"/>
    <w:rsid w:val="00F62F45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2020-09-16T03:53:00Z</dcterms:modified>
</cp:coreProperties>
</file>